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Eigen risico mogelijk naar € 460: premie zorgverzekering in 2027 richting € 180 per maand</w:t>
      </w:r>
    </w:p>
    <w:p>
      <w:pPr/>
      <w:r>
        <w:rPr>
          <w:sz w:val="28"/>
          <w:szCs w:val="28"/>
          <w:b w:val="1"/>
          <w:bCs w:val="1"/>
        </w:rPr>
        <w:t xml:space="preserve">Amsterdam, 5 februari 2026 – Het eigen risico van de zorgverzekering kan volgens het coalitieakkoord in 2027 stijgen van € 385 naar € 460 per jaar. Die maatregel moet bijdragen om de groei van de zorgkosten te beperken en de financiën van de overheid op peil te houden. Uit een analyse van vergelijkingswebsite Overstappen.nl blijkt echter dat de zorgpremie ondanks deze verhoging vrijwel zeker blijft stijgen. In 2027 komt de gemiddelde maandpremie voor de basisverzekering naar verwachting uit tussen de € 170 en € 190 per maand.</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Doel van de maatregel</w:t>
      </w:r>
    </w:p>
    <w:p>
      <w:pPr/>
      <w:r>
        <w:rPr>
          <w:color w:val="000000"/>
        </w:rPr>
        <w:t xml:space="preserve">Volgens de coalitie creëert een hoger eigen risico een extra drempel om zorg te gebruiken en draagt het daarmee bij aan het afremmen van de kosten. Ook betalen patiënten vanaf 2028 maximaal € 150 eigen risico per behandeling, om de kosten van het hogere eigen risico draagbaar te maken. Voor mensen met een chronische aandoening is daarnaast vanaf 2027 circa € 350 miljoen gereserveerd voor compensatie via gemeenten.</w:t>
      </w:r>
    </w:p>
    <w:p>
      <w:pPr/>
      <w:r>
        <w:rPr>
          <w:color w:val="000000"/>
        </w:rPr>
        <w:t xml:space="preserve">Jeremy Broekman, schadeverzekeringsexpert bij Overstappen.nl licht toe:</w:t>
      </w:r>
    </w:p>
    <w:p>
      <w:pPr/>
      <w:r>
        <w:rPr>
          <w:color w:val="000000"/>
          <w:i w:val="1"/>
          <w:iCs w:val="1"/>
        </w:rPr>
        <w:t xml:space="preserve">“Het idee achter een hoger eigen risico is dat mensen bewuster omgaan met zorg. Maar omdat niet iedereen deze kosten kan betalen, kan dit in de praktijk anders uitpakken en zullen mensen zorg vooral uitstellen. Dat kan leiden tot grotere gezondheidsproblemen en juist hogere kosten op de lange termijn.”</w:t>
      </w:r>
    </w:p>
    <w:p>
      <w:pPr>
        <w:pStyle w:val="Heading2"/>
      </w:pPr>
      <w:r>
        <w:rPr>
          <w:color w:val="000000"/>
        </w:rPr>
        <w:t xml:space="preserve">Beperkt effect op de premie</w:t>
      </w:r>
    </w:p>
    <w:p>
      <w:pPr/>
      <w:r>
        <w:rPr>
          <w:color w:val="000000"/>
        </w:rPr>
        <w:t xml:space="preserve">In theorie werkt een hoger eigen risico premiedrukkend, omdat verzekeraars minder snel hoeven uit te keren. Het bedrag dat zij moeten uitkeren is daardoor ook minder hoog. Uit een doorrekening van </w:t>
      </w:r>
    </w:p>
    <w:p>
      <w:pPr/>
      <w:hyperlink r:id="rId8" w:history="1">
        <w:r>
          <w:rPr/>
          <w:t xml:space="preserve">Overstappen.nl</w:t>
        </w:r>
      </w:hyperlink>
    </w:p>
    <w:p>
      <w:pPr/>
      <w:r>
        <w:rPr>
          <w:color w:val="000000"/>
        </w:rPr>
        <w:t xml:space="preserve"> blijkt dat dit effect beperkt is. De premie wordt vooral bepaald door structurele ontwikkelingen in de zorg. Zo blijkt uit de doorrekening van </w:t>
      </w:r>
    </w:p>
    <w:p>
      <w:pPr/>
      <w:hyperlink r:id="rId8" w:history="1">
        <w:r>
          <w:rPr/>
          <w:t xml:space="preserve">Overstappen.nl</w:t>
        </w:r>
      </w:hyperlink>
    </w:p>
    <w:p>
      <w:pPr/>
      <w:r>
        <w:rPr>
          <w:color w:val="000000"/>
        </w:rPr>
        <w:t xml:space="preserve"> dat loonstijgingen in de zorg, vergrijzing, groei van de zorgvraag en hogere kosten voor medicijnen en technologie samen leiden tot een structurele premiestijging van ongeveer € 150 per jaar per verzekerde. Dat komt neer op een premiestijging van ongeveer € 12,50 per maand. Daarmee zou de gemiddelde premie stijgen van zo’n € 160 per maand in 2026 naar € 172,50 in 2027.</w:t>
      </w:r>
    </w:p>
    <w:p>
      <w:pPr/>
      <w:r>
        <w:rPr>
          <w:color w:val="000000"/>
        </w:rPr>
        <w:t xml:space="preserve">Ook andere factoren spelen daarbij een rol. De reserves in het Zorgverzekeringsfonds zijn de afgelopen jaren gebruikt om de premie stabiel te houden, maar deze reserves nemen af. Ook stijgen de kosten voor geestelijke gezondheidszorg en ouderenzorg. Dat kan leiden tot een extra premiestijging van € 8 tot € 15 per maand.</w:t>
      </w:r>
    </w:p>
    <w:p>
      <w:pPr>
        <w:pStyle w:val="Heading2"/>
      </w:pPr>
      <w:r>
        <w:rPr>
          <w:color w:val="000000"/>
        </w:rPr>
        <w:t xml:space="preserve">Verwachte premie in 2027</w:t>
      </w:r>
    </w:p>
    <w:p>
      <w:pPr/>
      <w:r>
        <w:rPr>
          <w:color w:val="000000"/>
        </w:rPr>
        <w:t xml:space="preserve">Op basis van deze aannames verwacht </w:t>
      </w:r>
    </w:p>
    <w:p>
      <w:pPr/>
      <w:hyperlink r:id="rId8" w:history="1">
        <w:r>
          <w:rPr/>
          <w:t xml:space="preserve">Overstappen.nl</w:t>
        </w:r>
      </w:hyperlink>
    </w:p>
    <w:p>
      <w:pPr/>
      <w:r>
        <w:rPr>
          <w:color w:val="000000"/>
        </w:rPr>
        <w:t xml:space="preserve"> dat de gemiddelde basispremies in 2027 ergens tussen deze bedragen uitkomt:</w:t>
      </w:r>
    </w:p>
    <w:p>
      <w:pPr>
        <w:numPr>
          <w:ilvl w:val="0"/>
          <w:numId w:val="1"/>
        </w:numPr>
      </w:pPr>
      <w:r>
        <w:rPr>
          <w:color w:val="000000"/>
        </w:rPr>
        <w:t xml:space="preserve">Laag ingeschat scenario: € 170 per maand (€ 2.040 per jaar)</w:t>
      </w:r>
    </w:p>
    <w:p>
      <w:pPr>
        <w:numPr>
          <w:ilvl w:val="0"/>
          <w:numId w:val="1"/>
        </w:numPr>
      </w:pPr>
      <w:r>
        <w:rPr>
          <w:color w:val="000000"/>
        </w:rPr>
        <w:t xml:space="preserve">Gemiddeld scenario: € 180 per maand (€ 2.160 per jaar)</w:t>
      </w:r>
    </w:p>
    <w:p>
      <w:pPr>
        <w:numPr>
          <w:ilvl w:val="0"/>
          <w:numId w:val="1"/>
        </w:numPr>
      </w:pPr>
      <w:r>
        <w:rPr>
          <w:color w:val="000000"/>
        </w:rPr>
        <w:t xml:space="preserve">Hoog ingeschat scenario: € 190 per maand (€ 2.280 per jaar)</w:t>
      </w:r>
    </w:p>
    <w:p>
      <w:pPr/>
      <w:r>
        <w:rPr>
          <w:color w:val="000000"/>
        </w:rPr>
        <w:t xml:space="preserve">Daarmee ligt de zorgpremie in 2027 vrijwel zeker hoger dan in 2026, ondanks de verhoging van het eigen risico. Volgens Broekman raakt deze combinatie van hogere premie en een hoger eigen risico mensen met een chronische aandoening het hardst:</w:t>
      </w:r>
    </w:p>
    <w:p/>
    <w:p/>
    <w:p>
      <w:pPr/>
      <w:r>
        <w:rPr>
          <w:color w:val="000000"/>
          <w:i w:val="1"/>
          <w:iCs w:val="1"/>
        </w:rPr>
        <w:t xml:space="preserve">“Chronisch zieken zullen niet minder zorg gebruiken bij een hoger eigen risico. Zij hebben deze zorg immers nodig. Voor hen wordt het hogere eigen risico vooral een terugkerende kostenpost die elk jaar oploopt.”</w:t>
      </w:r>
    </w:p>
    <w:p>
      <w:pPr>
        <w:pStyle w:val="Heading2"/>
      </w:pPr>
      <w:r>
        <w:rPr>
          <w:color w:val="000000"/>
        </w:rPr>
        <w:t xml:space="preserve">Onzekerheid over invoering</w:t>
      </w:r>
    </w:p>
    <w:p>
      <w:pPr/>
      <w:r>
        <w:rPr>
          <w:color w:val="000000"/>
        </w:rPr>
        <w:t xml:space="preserve">De verhoging van het eigen risico is een van de meest besproken onderdelen van het coalitieakkoord. Het kabinet beschikt met 66 zetels niet over een meerderheid in de Tweede Kamer, waardoor de plannen eerst goedkeuring moeten krijgen van voldoende andere Kamerleden.</w:t>
      </w:r>
    </w:p>
    <w:p/>
    <w:p>
      <w:pPr>
        <w:jc w:val="left"/>
      </w:pPr>
      <w:r>
        <w:pict>
          <v:shape id="_x0000_s103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E0E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eigen-risico-mogelijk-naar-eur-460-premie-zorgverzekering-in-2027-richting-eur-180-per-maand"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2026-07-26T12:05:05+02:00</dcterms:created>
  <dcterms:modified xsi:type="dcterms:W3CDTF">2026-07-26T12:05:05+02:00</dcterms:modified>
</cp:coreProperties>
</file>

<file path=docProps/custom.xml><?xml version="1.0" encoding="utf-8"?>
<Properties xmlns="http://schemas.openxmlformats.org/officeDocument/2006/custom-properties" xmlns:vt="http://schemas.openxmlformats.org/officeDocument/2006/docPropsVTypes"/>
</file>