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 op de 3 Nederlanders heeft kostbaarheden mogelijk onvoldoende verzekerd</w:t>
      </w:r>
    </w:p>
    <w:p>
      <w:pPr/>
      <w:r>
        <w:rPr>
          <w:sz w:val="28"/>
          <w:szCs w:val="28"/>
          <w:b w:val="1"/>
          <w:bCs w:val="1"/>
        </w:rPr>
        <w:t xml:space="preserve">Amsterdam, 2 april 2026 – Bijna één op de drie Nederlanders weet niet zeker of waardevolle bezittingen zoals sieraden, horloges en kunst goed verzekerd zijn. Dat blijkt uit onderzoek van vergelijkingswebsite Overstappen.nl. In totaal heeft 32% van de Nederlanders zijn kostbaarheden mogelijk niet of onvoldoende verzekerd, terwijl het aantal inbraken de afgelopen tijd juist is toegenomen.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Grote groep mogelijk onverzekerd of onderverzekerd</w:t>
      </w:r>
    </w:p>
    <w:p>
      <w:pPr/>
      <w:r>
        <w:rPr>
          <w:color w:val="000000"/>
        </w:rPr>
        <w:t xml:space="preserve">Uit het onderzoek van </w:t>
      </w:r>
    </w:p>
    <w:p>
      <w:pPr/>
      <w:hyperlink r:id="rId8" w:history="1">
        <w:r>
          <w:rPr/>
          <w:t xml:space="preserve">Overstappen.nl</w:t>
        </w:r>
      </w:hyperlink>
    </w:p>
    <w:p>
      <w:pPr/>
      <w:r>
        <w:rPr>
          <w:color w:val="000000"/>
        </w:rPr>
        <w:t xml:space="preserve"> blijkt dat 17% van de Nederlanders waardevolle bezittingen helemaal niet heeft verzekerd. Daarnaast weet 9% van de mensen niet hoe de dekking geregeld is en denkt 6% dat hun verzekeringsdekking onvoldoende is.</w:t>
      </w:r>
    </w:p>
    <w:p>
      <w:pPr/>
      <w:r>
        <w:rPr>
          <w:color w:val="000000"/>
        </w:rPr>
        <w:t xml:space="preserve">Verder denkt 62% van de mensen dat kostbaarheden onder de inboedelverzekering vallen. In de praktijk geldt alleen vaak een maximumbedrag, vooral bij diefstal. De werkelijke waarde van bezittingen kan een stuk hoger liggen dan de uitkering die iemand ontvangt.</w:t>
      </w:r>
    </w:p>
    <w:p>
      <w:pPr>
        <w:pStyle w:val="Heading2"/>
      </w:pPr>
      <w:r>
        <w:rPr>
          <w:color w:val="000000"/>
        </w:rPr>
        <w:t xml:space="preserve">Beperkte dekking binnen standaard inboedelverzekering</w:t>
      </w:r>
    </w:p>
    <w:p>
      <w:pPr/>
      <w:r>
        <w:rPr>
          <w:color w:val="000000"/>
        </w:rPr>
        <w:t xml:space="preserve">Dat veel mensen niet op de hoogte zijn van hun verzekering van kostbaarheden, is niet vreemd. De polisvoorwaarden zitten vaak complex in elkaar. Verzekeraars maken bijvoorbeeld onderscheid tussen verschillende typen kostbaarheden, zoals ‘bijzondere bezittingen’ (kunst, antiek en verzamelingen) en ‘lijfsieraden’ (horloges en sieraden). Vooral voor die laatste categorie gelden vaak lage maximumbedragen, meestal tussen de € 2.500 en € 6.000 voor alle sieraden samen.</w:t>
      </w:r>
    </w:p>
    <w:p>
      <w:pPr/>
      <w:r>
        <w:rPr>
          <w:color w:val="000000"/>
        </w:rPr>
        <w:t xml:space="preserve">Daarnaast biedt een standaard inboedelverzekering meestal alleen dekking binnen de woning. Voor spullen die buitenshuis worden gebruikt, zoals een camera, is vaak een aanvullende buitenshuisdekking of een aparte kostbaarhedenverzekering nodig. “Tegelijkertijd ontstaat veel schade juist buitenshuis, bijvoorbeeld door verlies of diefstal onderweg”, zegt verzekeringsexpert Jeremy Broekman van </w:t>
      </w:r>
    </w:p>
    <w:p>
      <w:pPr/>
      <w:hyperlink r:id="rId8" w:history="1">
        <w:r>
          <w:rPr/>
          <w:t xml:space="preserve">Overstappen.nl</w:t>
        </w:r>
      </w:hyperlink>
    </w:p>
    <w:p>
      <w:pPr/>
      <w:r>
        <w:rPr>
          <w:color w:val="000000"/>
        </w:rPr>
        <w:t xml:space="preserve">. “Zonder aanvullende dekking is verlies of diefstal van deze kostbare spullen vaak niet verzekerd.”</w:t>
      </w:r>
    </w:p>
    <w:p>
      <w:pPr>
        <w:pStyle w:val="Heading2"/>
      </w:pPr>
      <w:r>
        <w:rPr>
          <w:color w:val="000000"/>
        </w:rPr>
        <w:t xml:space="preserve">Meer inbraken en hogere waardes vergroten risico</w:t>
      </w:r>
    </w:p>
    <w:p>
      <w:pPr/>
      <w:r>
        <w:rPr>
          <w:color w:val="000000"/>
        </w:rPr>
        <w:t xml:space="preserve">Deze cijfers komen naar buiten op een moment dat het aantal inbraken licht gestegen is, met bijna 7% ten opzichte van vorig jaar. Dat blijkt uit data van de politie die </w:t>
      </w:r>
    </w:p>
    <w:p>
      <w:pPr/>
      <w:hyperlink r:id="rId8" w:history="1">
        <w:r>
          <w:rPr/>
          <w:t xml:space="preserve">Overstappen.nl</w:t>
        </w:r>
      </w:hyperlink>
    </w:p>
    <w:p>
      <w:pPr/>
      <w:r>
        <w:rPr>
          <w:color w:val="000000"/>
        </w:rPr>
        <w:t xml:space="preserve"> analyseerde. In de periode december 2024 tot en met februari 2025 werden 6.225 inbraken geregistreerd, tegenover 6.633 in dezelfde periode een jaar later. Dat maakt het extra zorgwekkend als mensen niet op de hoogte zijn van hun verzekeringsdekking.</w:t>
      </w:r>
    </w:p>
    <w:p>
      <w:pPr/>
      <w:r>
        <w:rPr>
          <w:color w:val="000000"/>
        </w:rPr>
        <w:t xml:space="preserve">Daar komt nog bij dat waardevolle bezittingen meer waard worden, onder andere door de stijgende goudprijs. Dit vergroot het risico op onderverzekering. Bezittingen die enkele jaren geleden nog binnen de dekking vielen, kunnen inmiddels een hogere waarde hebben dan het verzekerde maximum.</w:t>
      </w:r>
    </w:p>
    <w:p>
      <w:pPr>
        <w:pStyle w:val="Heading2"/>
      </w:pPr>
      <w:r>
        <w:rPr>
          <w:color w:val="000000"/>
        </w:rPr>
        <w:t xml:space="preserve">Taxatie en inventarisatie voorkomt onderverzekering</w:t>
      </w:r>
    </w:p>
    <w:p>
      <w:pPr/>
      <w:r>
        <w:rPr>
          <w:color w:val="000000"/>
        </w:rPr>
        <w:t xml:space="preserve">Voor unieke of kostbare objecten is een taxatierapport belangrijk. Zonder zo’n rapport wordt de waarde bij schade vaak bepaald op basis van dagwaarde of aankoopbewijs. Dat kan nadelig zijn, vooral bij objecten die in waarde zijn gestegen. Daarnaast is een goede inventarisatie belangrijk om niets over het hoofd te zien.</w:t>
      </w:r>
    </w:p>
    <w:p>
      <w:pPr/>
      <w:r>
        <w:rPr>
          <w:color w:val="000000"/>
        </w:rPr>
        <w:t xml:space="preserve">“Zonder een overzicht van bezittingen is het risico op onderverzekering groot”, zegt Broekman. “Leg vast wat er in huis aanwezig is, bewaar aankoopbewijzen, laat eventueel een taxatie doen en controleer de polisvoorwaarden van de inboedelverzekering. Dat helpt om onderverzekering te voorkomen.”</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1-op-de-3-nederlanders-heeft-kostbaarheden-mogelijk-onvoldoende-verzekerd"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2026-07-26T12:01:07+02:00</dcterms:created>
  <dcterms:modified xsi:type="dcterms:W3CDTF">2026-07-26T12:01:07+02:00</dcterms:modified>
</cp:coreProperties>
</file>

<file path=docProps/custom.xml><?xml version="1.0" encoding="utf-8"?>
<Properties xmlns="http://schemas.openxmlformats.org/officeDocument/2006/custom-properties" xmlns:vt="http://schemas.openxmlformats.org/officeDocument/2006/docPropsVTypes"/>
</file>